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0F" w:rsidRDefault="00A63A0F" w:rsidP="00A63A0F">
      <w:pPr>
        <w:spacing w:before="100" w:beforeAutospacing="1" w:after="100" w:afterAutospacing="1" w:line="240" w:lineRule="auto"/>
        <w:outlineLvl w:val="0"/>
      </w:pPr>
      <w:r w:rsidRPr="00A63A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Ein Lied auf den Frühling</w:t>
      </w:r>
      <w:r w:rsidRPr="00A63A0F">
        <w:t xml:space="preserve"> </w:t>
      </w:r>
      <w:r>
        <w:t xml:space="preserve">                                                   </w:t>
      </w:r>
      <w:r>
        <w:t>28. März 2019, 22:17 Uhr</w:t>
      </w:r>
    </w:p>
    <w:p w:rsidR="00A63A0F" w:rsidRPr="00A63A0F" w:rsidRDefault="00A63A0F" w:rsidP="00A63A0F">
      <w:pPr>
        <w:spacing w:before="100" w:beforeAutospacing="1" w:after="100" w:afterAutospacing="1" w:line="240" w:lineRule="auto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von Roger Schmidt</w:t>
      </w:r>
      <w:bookmarkStart w:id="0" w:name="_GoBack"/>
      <w:bookmarkEnd w:id="0"/>
    </w:p>
    <w:p w:rsidR="00692E1C" w:rsidRDefault="00A63A0F">
      <w:r>
        <w:rPr>
          <w:noProof/>
          <w:lang w:eastAsia="de-DE"/>
        </w:rPr>
        <w:drawing>
          <wp:inline distT="0" distB="0" distL="0" distR="0" wp14:anchorId="4443A258" wp14:editId="017E21FC">
            <wp:extent cx="6645910" cy="3797663"/>
            <wp:effectExtent l="0" t="0" r="2540" b="0"/>
            <wp:docPr id="1" name="Bild 2" descr="Der Schulchor der Regenbogenschule Holzheim präsentiert den »Frühlingstanz«. (Foto: r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r Schulchor der Regenbogenschule Holzheim präsentiert den »Frühlingstanz«. (Foto: rge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9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A0F" w:rsidRDefault="00A63A0F"/>
    <w:p w:rsidR="00A63A0F" w:rsidRDefault="00A63A0F" w:rsidP="00A63A0F">
      <w:pPr>
        <w:pStyle w:val="StandardWeb"/>
      </w:pPr>
      <w:r>
        <w:t xml:space="preserve">Es war ein farbenfrohes musikalisches Bild, das die Mädchen und Jungen der Musikklassen der </w:t>
      </w:r>
      <w:hyperlink r:id="rId5" w:history="1">
        <w:r>
          <w:rPr>
            <w:rStyle w:val="Hyperlink"/>
          </w:rPr>
          <w:t>Adolf-Reichwein-Schule</w:t>
        </w:r>
      </w:hyperlink>
      <w:r>
        <w:t xml:space="preserve"> </w:t>
      </w:r>
      <w:hyperlink r:id="rId6" w:history="1">
        <w:r>
          <w:rPr>
            <w:rStyle w:val="Hyperlink"/>
          </w:rPr>
          <w:t>Pohlheim</w:t>
        </w:r>
      </w:hyperlink>
      <w:r>
        <w:t xml:space="preserve"> (ARS) und der drei Grundschulen aus der Limes-Stadt am Mittwochabend in der Volkshalle </w:t>
      </w:r>
      <w:proofErr w:type="spellStart"/>
      <w:r>
        <w:t>Watzenborn</w:t>
      </w:r>
      <w:proofErr w:type="spellEnd"/>
      <w:r>
        <w:t>-Steinberg boten. Insgesamt 200 Schüler zeigten bei der Neuauflage des Konzertes »</w:t>
      </w:r>
      <w:proofErr w:type="spellStart"/>
      <w:r>
        <w:t>Pohlheimer</w:t>
      </w:r>
      <w:proofErr w:type="spellEnd"/>
      <w:r>
        <w:t xml:space="preserve"> Schulen musizieren« vor ihren Eltern, Großeltern und Geschwistern, was sie so alles in den vorangegangenen Monaten im Musikunterricht gesanglich und instrumental gelernt hatten.</w:t>
      </w:r>
    </w:p>
    <w:p w:rsidR="00A63A0F" w:rsidRDefault="00A63A0F" w:rsidP="00A63A0F">
      <w:pPr>
        <w:pStyle w:val="StandardWeb"/>
      </w:pPr>
      <w:r>
        <w:t xml:space="preserve">Eingangs bewies bereits das ARS-Streichorchester unter Leitung von Margarete </w:t>
      </w:r>
      <w:proofErr w:type="spellStart"/>
      <w:r>
        <w:t>Mrokon</w:t>
      </w:r>
      <w:proofErr w:type="spellEnd"/>
      <w:r>
        <w:t xml:space="preserve"> </w:t>
      </w:r>
      <w:proofErr w:type="gramStart"/>
      <w:r>
        <w:t>das</w:t>
      </w:r>
      <w:proofErr w:type="gramEnd"/>
      <w:r>
        <w:t xml:space="preserve"> es neben Klassik mit Vivaldis »Konzert a-Moll« auch die populäre Sparte mit </w:t>
      </w:r>
      <w:proofErr w:type="spellStart"/>
      <w:r>
        <w:t>Coldplays</w:t>
      </w:r>
      <w:proofErr w:type="spellEnd"/>
      <w:r>
        <w:t xml:space="preserve"> »Viva la Vida« beherrscht. Über die große Beteiligung der Schulen und beim Publikum freuten sich in der Begrüßung die stellvertretende ARS-Schulleiterin Petra Brüll sowie als Leiterin vom ARS-Fachbereich »Musik« Kattrin Becker. Alle sangen im Hans-Weiß-Saal im großen Chor »Jetzt fängt das schöne Frühjahr an«.</w:t>
      </w:r>
    </w:p>
    <w:p w:rsidR="00A63A0F" w:rsidRDefault="00A63A0F" w:rsidP="00A63A0F">
      <w:pPr>
        <w:pStyle w:val="StandardWeb"/>
      </w:pPr>
      <w:r>
        <w:t xml:space="preserve">Fröhlich und frei stimmten die Kinder vom Chor der Regenbogenschule </w:t>
      </w:r>
      <w:proofErr w:type="spellStart"/>
      <w:r>
        <w:t>Holzheim</w:t>
      </w:r>
      <w:proofErr w:type="spellEnd"/>
      <w:r>
        <w:t xml:space="preserve"> unter Leitung von Maria </w:t>
      </w:r>
      <w:proofErr w:type="spellStart"/>
      <w:r>
        <w:t>Jensch</w:t>
      </w:r>
      <w:proofErr w:type="spellEnd"/>
      <w:r>
        <w:t xml:space="preserve"> ihren »Frühlingstanz« an, bevor die vielen Limesschul-Chorkinder (Leitung: Petra Wilhelm-Sparrenberg, Martina Häuser, Dominik Adam) musikalisch unter anderem »Musik den ganzen Tag« forderten. Spannende Kinomusik mit »</w:t>
      </w:r>
      <w:proofErr w:type="spellStart"/>
      <w:r>
        <w:t>Pirates</w:t>
      </w:r>
      <w:proofErr w:type="spellEnd"/>
      <w:r>
        <w:t xml:space="preserve"> oft he </w:t>
      </w:r>
      <w:proofErr w:type="spellStart"/>
      <w:r>
        <w:t>Caribbean</w:t>
      </w:r>
      <w:proofErr w:type="spellEnd"/>
      <w:r>
        <w:t xml:space="preserve">« präsentierte das ARS-Bläserensemble (Leitung: Michail </w:t>
      </w:r>
      <w:proofErr w:type="spellStart"/>
      <w:r>
        <w:t>Vomenko</w:t>
      </w:r>
      <w:proofErr w:type="spellEnd"/>
      <w:r>
        <w:t xml:space="preserve">). Der </w:t>
      </w:r>
      <w:proofErr w:type="spellStart"/>
      <w:r>
        <w:t>Hausener</w:t>
      </w:r>
      <w:proofErr w:type="spellEnd"/>
      <w:r>
        <w:t xml:space="preserve"> Grundschulchor (Leitung: Beate </w:t>
      </w:r>
      <w:proofErr w:type="spellStart"/>
      <w:r>
        <w:t>Korff</w:t>
      </w:r>
      <w:proofErr w:type="spellEnd"/>
      <w:r>
        <w:t xml:space="preserve">) führte Fredrik </w:t>
      </w:r>
      <w:proofErr w:type="spellStart"/>
      <w:r>
        <w:t>Vahles</w:t>
      </w:r>
      <w:proofErr w:type="spellEnd"/>
      <w:r>
        <w:t xml:space="preserve"> »Friedensmaler« auf. »Klar, wir singen« intonierten danach der ARS-Chor des Jahrgangs 5/6 (Leitung: Christiane Metzger und Gerd </w:t>
      </w:r>
      <w:proofErr w:type="spellStart"/>
      <w:r>
        <w:t>Sennhenn</w:t>
      </w:r>
      <w:proofErr w:type="spellEnd"/>
      <w:r>
        <w:t xml:space="preserve">), dem der Chor der </w:t>
      </w:r>
      <w:hyperlink r:id="rId7" w:history="1">
        <w:proofErr w:type="spellStart"/>
        <w:r>
          <w:rPr>
            <w:rStyle w:val="Hyperlink"/>
          </w:rPr>
          <w:t>Lückebachschule</w:t>
        </w:r>
        <w:proofErr w:type="spellEnd"/>
        <w:r>
          <w:rPr>
            <w:rStyle w:val="Hyperlink"/>
          </w:rPr>
          <w:t xml:space="preserve"> Garbenteich</w:t>
        </w:r>
      </w:hyperlink>
      <w:r>
        <w:t xml:space="preserve"> (Leitung: Manfred Becker) rechtzeitig zum Frühjahr mit dem Lied »Jetzt aber raus« antwortete. Am Ende stand fest: »Singen macht Spaß«. Das war nicht nur Motto des Abends, sondern auch für den Abschluss, als – selbstverständlich gemeinsam – gesungen wurde.</w:t>
      </w:r>
    </w:p>
    <w:p w:rsidR="00A63A0F" w:rsidRDefault="00A63A0F"/>
    <w:sectPr w:rsidR="00A63A0F" w:rsidSect="00A63A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0F"/>
    <w:rsid w:val="00692E1C"/>
    <w:rsid w:val="00A6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002D"/>
  <w15:chartTrackingRefBased/>
  <w15:docId w15:val="{6582C582-6C83-4DCA-92C4-A9CBBEB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6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A63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iessener-allgemeine.de/organisation.=L%FCckebachschule+Garbentei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iessener-allgemeine.de/35415-Pohlheim~/" TargetMode="External"/><Relationship Id="rId5" Type="http://schemas.openxmlformats.org/officeDocument/2006/relationships/hyperlink" Target="https://www.giessener-allgemeine.de/organisation.=Adolf-Reichwein-Schul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Kattrin Becker</dc:creator>
  <cp:keywords/>
  <dc:description/>
  <cp:lastModifiedBy>Kattrin Becker</cp:lastModifiedBy>
  <cp:revision>1</cp:revision>
  <dcterms:created xsi:type="dcterms:W3CDTF">2019-04-16T08:50:00Z</dcterms:created>
  <dcterms:modified xsi:type="dcterms:W3CDTF">2019-04-16T08:54:00Z</dcterms:modified>
</cp:coreProperties>
</file>