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CB" w:rsidRDefault="003717CB" w:rsidP="00371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3717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150 junge Musiker zeigen ihr Können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                                </w:t>
      </w:r>
      <w:r w:rsidRPr="003717CB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1575FD52" wp14:editId="6A83EBBB">
            <wp:extent cx="533400" cy="704850"/>
            <wp:effectExtent l="0" t="0" r="0" b="0"/>
            <wp:docPr id="1" name="Bild 1" descr="https://static2.giessener-allgemeine.de/storage/image/1/0/9/9/119901_mini_1o959-_MmIT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2.giessener-allgemeine.de/storage/image/1/0/9/9/119901_mini_1o959-_MmITt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7CB" w:rsidRPr="003717CB" w:rsidRDefault="003717CB" w:rsidP="00371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                                                                                                                    </w:t>
      </w:r>
      <w:hyperlink r:id="rId5" w:history="1">
        <w:r w:rsidRPr="003717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Von Roger Schmidt</w:t>
        </w:r>
      </w:hyperlink>
    </w:p>
    <w:p w:rsidR="003717CB" w:rsidRPr="003717CB" w:rsidRDefault="003717CB" w:rsidP="00371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                                                                                                                                                </w:t>
      </w:r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26. Dezember 2018, 21:26 Uhr</w:t>
      </w:r>
    </w:p>
    <w:p w:rsidR="003717CB" w:rsidRPr="003717CB" w:rsidRDefault="003717CB" w:rsidP="00371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717CB" w:rsidRPr="003717CB" w:rsidRDefault="003717CB" w:rsidP="00371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7C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de-DE"/>
        </w:rPr>
        <w:drawing>
          <wp:inline distT="0" distB="0" distL="0" distR="0" wp14:anchorId="513202D3" wp14:editId="1982252D">
            <wp:extent cx="8001000" cy="4572000"/>
            <wp:effectExtent l="0" t="0" r="0" b="0"/>
            <wp:docPr id="2" name="Bild 2" descr="Der Schulchor der Klassen 5/6 mit dem Streichorchester der Adolf-Reichwein-Schule Pohlheim beim Konzert im Advent in der Christuskirche Watzenborn-Steinberg. (Foto: rge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r Schulchor der Klassen 5/6 mit dem Streichorchester der Adolf-Reichwein-Schule Pohlheim beim Konzert im Advent in der Christuskirche Watzenborn-Steinberg. (Foto: rge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7CB" w:rsidRDefault="003717CB" w:rsidP="00371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Der Schulchor der Klassen 5/6 mit dem Streichorchester der Adolf-Reichwein-Schule Pohlheim beim Konzert im Advent</w:t>
      </w:r>
    </w:p>
    <w:p w:rsidR="003717CB" w:rsidRPr="003717CB" w:rsidRDefault="003717CB" w:rsidP="00371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</w:t>
      </w:r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 der Christuskirche </w:t>
      </w:r>
      <w:proofErr w:type="spellStart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Watzenborn</w:t>
      </w:r>
      <w:proofErr w:type="spellEnd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-Steinberg. (Foto: </w:t>
      </w:r>
      <w:proofErr w:type="spellStart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rge</w:t>
      </w:r>
      <w:proofErr w:type="spellEnd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</w:p>
    <w:p w:rsidR="003717CB" w:rsidRPr="003717CB" w:rsidRDefault="003717CB" w:rsidP="003717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Das Konzert zur Advents- und Weihnachtszeit mit Chören und </w:t>
      </w:r>
      <w:hyperlink r:id="rId8" w:history="1">
        <w:r w:rsidRPr="003717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Instrumentalensembles</w:t>
        </w:r>
      </w:hyperlink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Adolf-Reichwein-Gesamtschule (ARS) in der Christuskirche </w:t>
      </w:r>
      <w:proofErr w:type="spellStart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Watzenborn</w:t>
      </w:r>
      <w:proofErr w:type="spellEnd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-Steinberg hat Tradition. Es bietet zudem einen schönen Rahmen, um die musikalische Vielfalt des Musikunterrichts zu präsentieren. »Eine Stunde vom Alltag abschalten«, wünschte ARS-Fachbereichsleiterin Kattrin Becker in der Begrüßung zum Konzert der 150 jungen </w:t>
      </w:r>
      <w:hyperlink r:id="rId9" w:history="1">
        <w:r w:rsidRPr="003717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Musiker</w:t>
        </w:r>
      </w:hyperlink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3717CB" w:rsidRPr="003717CB" w:rsidRDefault="003717CB" w:rsidP="003717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Bachs »Air« bot das Streichorchester unter Leitung von Margarete </w:t>
      </w:r>
      <w:proofErr w:type="spellStart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Mrokon</w:t>
      </w:r>
      <w:proofErr w:type="spellEnd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den Einstieg in den musikalischen Reigen. Das Instrumentalensemble (Leitung: Mariana </w:t>
      </w:r>
      <w:proofErr w:type="spellStart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Korolyowa</w:t>
      </w:r>
      <w:proofErr w:type="spellEnd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) spielte den Ohrwurm »Last Christmas«. Die Beginner-Band &amp; die Musikpraxisgruppe (Kattrin Becker) des Jahrgangs 5 erzählten unter anderem musikalisch vom »Stern über Bethlehem«.</w:t>
      </w:r>
    </w:p>
    <w:p w:rsidR="003717CB" w:rsidRPr="003717CB" w:rsidRDefault="003717CB" w:rsidP="003717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»Gloria in </w:t>
      </w:r>
      <w:proofErr w:type="spellStart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Excelsis</w:t>
      </w:r>
      <w:proofErr w:type="spellEnd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Deo« ertönte es vom Bläsertrio sowie »Winter-Wunderland« im Quartett (beide Michail </w:t>
      </w:r>
      <w:proofErr w:type="spellStart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Vomenko</w:t>
      </w:r>
      <w:proofErr w:type="spellEnd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sowie instrumental breiter aufgestellt im »Friedenslied« von der Juniorband (Christiane Metzger). Der Lehrerchor hatte sich mit »Look at </w:t>
      </w:r>
      <w:proofErr w:type="spellStart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world</w:t>
      </w:r>
      <w:proofErr w:type="spellEnd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« moderne Literatur ausgesucht. »</w:t>
      </w:r>
      <w:proofErr w:type="spellStart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Hallelujah</w:t>
      </w:r>
      <w:proofErr w:type="spellEnd"/>
      <w:r w:rsidRPr="003717CB">
        <w:rPr>
          <w:rFonts w:ascii="Times New Roman" w:eastAsia="Times New Roman" w:hAnsi="Times New Roman" w:cs="Times New Roman"/>
          <w:sz w:val="24"/>
          <w:szCs w:val="24"/>
          <w:lang w:eastAsia="de-DE"/>
        </w:rPr>
        <w:t>« erklang es am Ende beim Schulchor der Klassen 7/8. Geistliche Worte steuerte Pfarrerin Marisa Mann bei. Die erbetene Konzert-Spende wurde für die gastgebende evangelische Gemeinde und musikalische ARS-Arbeit gesammelt. Selbstgebackene Plätzchen verkauften Schülerinnen für die gute Sache der »Tierhilfe ohne Grenzen« und dem »Ambulanten Kinder- und Jugendhospizdienst Gießen«.</w:t>
      </w:r>
    </w:p>
    <w:p w:rsidR="00AA3DA1" w:rsidRDefault="00AA3DA1" w:rsidP="003717CB">
      <w:pPr>
        <w:jc w:val="both"/>
      </w:pPr>
      <w:bookmarkStart w:id="0" w:name="_GoBack"/>
      <w:bookmarkEnd w:id="0"/>
    </w:p>
    <w:sectPr w:rsidR="00AA3DA1" w:rsidSect="003717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CB"/>
    <w:rsid w:val="003717CB"/>
    <w:rsid w:val="00AA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F361"/>
  <w15:chartTrackingRefBased/>
  <w15:docId w15:val="{FEA5809D-01D8-4A98-93DF-2D779301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17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1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essener-allgemeine.de/Instrumentalensembles: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iessener-allgemeine.de/regional/kreisgiessen/Kreis-Giessen-150-junge-Musiker-zeigen-ihr-Koennen;art457,533412,F::pic459,22541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iessener-allgemeine.de/regional/kreisgiessen/Kreis-Giessen-150-junge-Musiker-zeigen-ihr-Koennen;art457,533412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giessener-allgemeine.de/Musiker: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Kattrin Becker</dc:creator>
  <cp:keywords/>
  <dc:description/>
  <cp:lastModifiedBy>Kattrin Becker</cp:lastModifiedBy>
  <cp:revision>1</cp:revision>
  <dcterms:created xsi:type="dcterms:W3CDTF">2018-12-27T08:52:00Z</dcterms:created>
  <dcterms:modified xsi:type="dcterms:W3CDTF">2018-12-27T08:57:00Z</dcterms:modified>
</cp:coreProperties>
</file>